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ZÁVĚREČN</w:t>
      </w:r>
      <w:r w:rsidR="00D152CE">
        <w:rPr>
          <w:rFonts w:ascii="Times New Roman" w:hAnsi="Times New Roman"/>
          <w:u w:val="single"/>
        </w:rPr>
        <w:t xml:space="preserve">Ý </w:t>
      </w:r>
      <w:r>
        <w:rPr>
          <w:rFonts w:ascii="Times New Roman" w:hAnsi="Times New Roman"/>
          <w:u w:val="single"/>
        </w:rPr>
        <w:t>ÚČ</w:t>
      </w:r>
      <w:r w:rsidR="00D152CE"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u w:val="single"/>
        </w:rPr>
        <w:t xml:space="preserve">T </w:t>
      </w:r>
      <w:bookmarkStart w:id="0" w:name="_GoBack"/>
      <w:bookmarkEnd w:id="0"/>
      <w:r>
        <w:rPr>
          <w:rFonts w:ascii="Times New Roman" w:hAnsi="Times New Roman"/>
          <w:u w:val="single"/>
        </w:rPr>
        <w:t>OBCE VRBIČANY ZA ROK 201</w:t>
      </w:r>
      <w:r w:rsidR="00F80365">
        <w:rPr>
          <w:rFonts w:ascii="Times New Roman" w:hAnsi="Times New Roman"/>
          <w:u w:val="single"/>
        </w:rPr>
        <w:t>7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obce Vrbičany na rok 201</w:t>
      </w:r>
      <w:r w:rsidR="00F8036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Vrbičany dne 2</w:t>
      </w:r>
      <w:r w:rsidR="00F80365">
        <w:rPr>
          <w:rFonts w:ascii="Times New Roman" w:hAnsi="Times New Roman"/>
        </w:rPr>
        <w:t>6</w:t>
      </w:r>
      <w:r>
        <w:rPr>
          <w:rFonts w:ascii="Times New Roman" w:hAnsi="Times New Roman"/>
        </w:rPr>
        <w:t>.1.201</w:t>
      </w:r>
      <w:r w:rsidR="00F8036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 to jako vyrovnaný s příjmy a výdaji ve výši 4.</w:t>
      </w:r>
      <w:r w:rsidR="00F80365">
        <w:rPr>
          <w:rFonts w:ascii="Times New Roman" w:hAnsi="Times New Roman"/>
        </w:rPr>
        <w:t>307</w:t>
      </w:r>
      <w:r>
        <w:rPr>
          <w:rFonts w:ascii="Times New Roman" w:hAnsi="Times New Roman"/>
        </w:rPr>
        <w:t>.</w:t>
      </w:r>
      <w:r w:rsidR="00F8036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00,-Kč.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F8036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byl upravován rozpočtovými opatřeními č. 1 – </w:t>
      </w:r>
      <w:r w:rsidR="00F8036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navýšeny o </w:t>
      </w:r>
      <w:r w:rsidR="00F80365">
        <w:rPr>
          <w:rFonts w:ascii="Times New Roman" w:hAnsi="Times New Roman"/>
        </w:rPr>
        <w:t>995</w:t>
      </w:r>
      <w:r>
        <w:rPr>
          <w:rFonts w:ascii="Times New Roman" w:hAnsi="Times New Roman"/>
        </w:rPr>
        <w:t>.</w:t>
      </w:r>
      <w:r w:rsidR="00F8036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0,-Kč a výdaje navýšeny o </w:t>
      </w:r>
      <w:r w:rsidR="00F80365">
        <w:rPr>
          <w:rFonts w:ascii="Times New Roman" w:hAnsi="Times New Roman"/>
        </w:rPr>
        <w:t>5.851</w:t>
      </w:r>
      <w:r>
        <w:rPr>
          <w:rFonts w:ascii="Times New Roman" w:hAnsi="Times New Roman"/>
        </w:rPr>
        <w:t>.</w:t>
      </w:r>
      <w:r w:rsidR="00F80365">
        <w:rPr>
          <w:rFonts w:ascii="Times New Roman" w:hAnsi="Times New Roman"/>
        </w:rPr>
        <w:t>95</w:t>
      </w:r>
      <w:r>
        <w:rPr>
          <w:rFonts w:ascii="Times New Roman" w:hAnsi="Times New Roman"/>
        </w:rPr>
        <w:t xml:space="preserve">0,-Kč, financování ztráty ve výši </w:t>
      </w:r>
      <w:r w:rsidR="00F80365">
        <w:rPr>
          <w:rFonts w:ascii="Times New Roman" w:hAnsi="Times New Roman"/>
        </w:rPr>
        <w:t>4.856</w:t>
      </w:r>
      <w:r>
        <w:rPr>
          <w:rFonts w:ascii="Times New Roman" w:hAnsi="Times New Roman"/>
        </w:rPr>
        <w:t>.</w:t>
      </w:r>
      <w:r w:rsidR="00F80365">
        <w:rPr>
          <w:rFonts w:ascii="Times New Roman" w:hAnsi="Times New Roman"/>
        </w:rPr>
        <w:t>7</w:t>
      </w:r>
      <w:r>
        <w:rPr>
          <w:rFonts w:ascii="Times New Roman" w:hAnsi="Times New Roman"/>
        </w:rPr>
        <w:t>50,-Kč.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271CB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vykazuje pasivní výsledek hospodaření – převahu výdajů nad příjmy ve výši </w:t>
      </w:r>
      <w:r w:rsidR="002324A8">
        <w:rPr>
          <w:rFonts w:ascii="Times New Roman" w:hAnsi="Times New Roman"/>
        </w:rPr>
        <w:t>3.</w:t>
      </w:r>
      <w:r>
        <w:rPr>
          <w:rFonts w:ascii="Times New Roman" w:hAnsi="Times New Roman"/>
        </w:rPr>
        <w:t>88</w:t>
      </w:r>
      <w:r w:rsidR="002324A8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2324A8">
        <w:rPr>
          <w:rFonts w:ascii="Times New Roman" w:hAnsi="Times New Roman"/>
        </w:rPr>
        <w:t>75</w:t>
      </w:r>
      <w:r>
        <w:rPr>
          <w:rFonts w:ascii="Times New Roman" w:hAnsi="Times New Roman"/>
        </w:rPr>
        <w:t>,</w:t>
      </w:r>
      <w:r w:rsidR="002324A8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2324A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činily celkové příjmy obce Vrbičany </w:t>
      </w:r>
      <w:r w:rsidR="002324A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324A8">
        <w:rPr>
          <w:rFonts w:ascii="Times New Roman" w:hAnsi="Times New Roman"/>
        </w:rPr>
        <w:t>286</w:t>
      </w:r>
      <w:r>
        <w:rPr>
          <w:rFonts w:ascii="Times New Roman" w:hAnsi="Times New Roman"/>
        </w:rPr>
        <w:t>.8</w:t>
      </w:r>
      <w:r w:rsidR="002324A8">
        <w:rPr>
          <w:rFonts w:ascii="Times New Roman" w:hAnsi="Times New Roman"/>
        </w:rPr>
        <w:t>32</w:t>
      </w:r>
      <w:r>
        <w:rPr>
          <w:rFonts w:ascii="Times New Roman" w:hAnsi="Times New Roman"/>
        </w:rPr>
        <w:t>,</w:t>
      </w:r>
      <w:r w:rsidR="002324A8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Kč, celkové výdaje pak </w:t>
      </w:r>
      <w:r w:rsidR="002324A8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2324A8">
        <w:rPr>
          <w:rFonts w:ascii="Times New Roman" w:hAnsi="Times New Roman"/>
        </w:rPr>
        <w:t>170</w:t>
      </w:r>
      <w:r>
        <w:rPr>
          <w:rFonts w:ascii="Times New Roman" w:hAnsi="Times New Roman"/>
        </w:rPr>
        <w:t>.</w:t>
      </w:r>
      <w:r w:rsidR="002324A8">
        <w:rPr>
          <w:rFonts w:ascii="Times New Roman" w:hAnsi="Times New Roman"/>
        </w:rPr>
        <w:t>907</w:t>
      </w:r>
      <w:r>
        <w:rPr>
          <w:rFonts w:ascii="Times New Roman" w:hAnsi="Times New Roman"/>
        </w:rPr>
        <w:t>,</w:t>
      </w:r>
      <w:r w:rsidR="002324A8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2324A8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2324A8">
        <w:rPr>
          <w:rFonts w:ascii="Times New Roman" w:hAnsi="Times New Roman"/>
        </w:rPr>
        <w:t>20</w:t>
      </w:r>
      <w:r>
        <w:rPr>
          <w:rFonts w:ascii="Times New Roman" w:hAnsi="Times New Roman"/>
        </w:rPr>
        <w:t>.1</w:t>
      </w:r>
      <w:r w:rsidR="002324A8">
        <w:rPr>
          <w:rFonts w:ascii="Times New Roman" w:hAnsi="Times New Roman"/>
        </w:rPr>
        <w:t>58</w:t>
      </w:r>
      <w:r>
        <w:rPr>
          <w:rFonts w:ascii="Times New Roman" w:hAnsi="Times New Roman"/>
        </w:rPr>
        <w:t>.</w:t>
      </w:r>
      <w:r w:rsidR="002324A8">
        <w:rPr>
          <w:rFonts w:ascii="Times New Roman" w:hAnsi="Times New Roman"/>
        </w:rPr>
        <w:t>030</w:t>
      </w:r>
      <w:r>
        <w:rPr>
          <w:rFonts w:ascii="Times New Roman" w:hAnsi="Times New Roman"/>
        </w:rPr>
        <w:t>,</w:t>
      </w:r>
      <w:r w:rsidR="00146435">
        <w:rPr>
          <w:rFonts w:ascii="Times New Roman" w:hAnsi="Times New Roman"/>
        </w:rPr>
        <w:t>83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146435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146435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146435">
        <w:rPr>
          <w:rFonts w:ascii="Times New Roman" w:hAnsi="Times New Roman"/>
        </w:rPr>
        <w:t>409</w:t>
      </w:r>
      <w:r>
        <w:rPr>
          <w:rFonts w:ascii="Times New Roman" w:hAnsi="Times New Roman"/>
        </w:rPr>
        <w:t>.</w:t>
      </w:r>
      <w:r w:rsidR="00146435">
        <w:rPr>
          <w:rFonts w:ascii="Times New Roman" w:hAnsi="Times New Roman"/>
        </w:rPr>
        <w:t>463</w:t>
      </w:r>
      <w:r>
        <w:rPr>
          <w:rFonts w:ascii="Times New Roman" w:hAnsi="Times New Roman"/>
        </w:rPr>
        <w:t>,</w:t>
      </w:r>
      <w:r w:rsidR="00146435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ve Vrbičanech.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146435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14643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provedena inventarizace majetku, pohledávek a závazků obce Vrbičany.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1464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1464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735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63.735,40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27.247.707,76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37B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876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388</w:t>
            </w:r>
            <w:r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947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038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3.205.539,11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644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Dluhové cenné papíry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Termínované vklady dlouhodobé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10.000.000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807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7A1CF3">
              <w:rPr>
                <w:rFonts w:ascii="Times New Roman" w:hAnsi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A1CF3">
              <w:rPr>
                <w:rFonts w:ascii="Times New Roman" w:hAnsi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1C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A1CF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A1CF3">
              <w:rPr>
                <w:rFonts w:ascii="Times New Roman" w:hAnsi="Times New Roman"/>
                <w:sz w:val="20"/>
                <w:szCs w:val="20"/>
              </w:rPr>
              <w:t>615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1CF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A1C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A1CF3">
              <w:rPr>
                <w:rFonts w:ascii="Times New Roman" w:hAnsi="Times New Roman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A1CF3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873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A1CF3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696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7A1CF3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:</w:t>
      </w:r>
    </w:p>
    <w:p w:rsidR="00192E23" w:rsidRDefault="00192E2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ZŠ Lovosice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92E23">
        <w:rPr>
          <w:rFonts w:ascii="Times New Roman" w:hAnsi="Times New Roman"/>
        </w:rPr>
        <w:t>0</w:t>
      </w:r>
      <w:r>
        <w:rPr>
          <w:rFonts w:ascii="Times New Roman" w:hAnsi="Times New Roman"/>
        </w:rPr>
        <w:t>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Spolek Amálie Mánesové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Papoušci Vrbičany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2E23">
        <w:rPr>
          <w:rFonts w:ascii="Times New Roman" w:hAnsi="Times New Roman"/>
        </w:rPr>
        <w:t>Svaz chovatelů činčil</w:t>
      </w:r>
      <w:r>
        <w:rPr>
          <w:rFonts w:ascii="Times New Roman" w:hAnsi="Times New Roman"/>
        </w:rPr>
        <w:t xml:space="preserve"> Vrbičany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2E23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SK Lovosice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Mažoretky Sokola Libochovice</w:t>
      </w:r>
    </w:p>
    <w:p w:rsidR="00192E23" w:rsidRDefault="00192E2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Hospic sv. Štěpána Litoměřice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7A1CF3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92E2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192E23">
        <w:rPr>
          <w:rFonts w:ascii="Times New Roman" w:hAnsi="Times New Roman"/>
        </w:rPr>
        <w:t>905</w:t>
      </w:r>
      <w:r>
        <w:rPr>
          <w:rFonts w:ascii="Times New Roman" w:hAnsi="Times New Roman"/>
        </w:rPr>
        <w:t>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Svazek obcí INTEGRO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</w:t>
      </w:r>
      <w:r w:rsidR="00192E23">
        <w:rPr>
          <w:rFonts w:ascii="Times New Roman" w:hAnsi="Times New Roman"/>
        </w:rPr>
        <w:t>160</w:t>
      </w:r>
      <w:r>
        <w:rPr>
          <w:rFonts w:ascii="Times New Roman" w:hAnsi="Times New Roman"/>
        </w:rPr>
        <w:t>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obcí pro nakládání s odpady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2.7</w:t>
      </w:r>
      <w:r w:rsidR="00192E23">
        <w:rPr>
          <w:rFonts w:ascii="Times New Roman" w:hAnsi="Times New Roman"/>
        </w:rPr>
        <w:t>45</w:t>
      </w:r>
      <w:r>
        <w:rPr>
          <w:rFonts w:ascii="Times New Roman" w:hAnsi="Times New Roman"/>
        </w:rPr>
        <w:t>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192E23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900"/>
        <w:gridCol w:w="2213"/>
        <w:gridCol w:w="1769"/>
        <w:gridCol w:w="1377"/>
        <w:gridCol w:w="1377"/>
        <w:gridCol w:w="1377"/>
      </w:tblGrid>
      <w:tr w:rsidR="001A2387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1A238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E13B92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Dotace na volby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3B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.000,-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13B92">
              <w:rPr>
                <w:rFonts w:ascii="Times New Roman" w:hAnsi="Times New Roman"/>
                <w:sz w:val="20"/>
                <w:szCs w:val="20"/>
              </w:rPr>
              <w:t>823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13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Výkon státní správy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  <w:r w:rsidR="00E13B9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  <w:r w:rsidR="00E13B9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MPSV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Zaměstnanost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 w:rsidTr="00636B89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MPSV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Aktiv. politika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41,-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41,-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>
        <w:trPr>
          <w:trHeight w:val="39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 e m :</w:t>
            </w:r>
            <w:proofErr w:type="gramEnd"/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3B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13B92">
              <w:rPr>
                <w:rFonts w:ascii="Times New Roman" w:hAnsi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Investiční transfery</w:t>
      </w:r>
      <w:r>
        <w:rPr>
          <w:rFonts w:ascii="Times New Roman" w:hAnsi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93"/>
        <w:gridCol w:w="1518"/>
        <w:gridCol w:w="2401"/>
        <w:gridCol w:w="1397"/>
        <w:gridCol w:w="1397"/>
        <w:gridCol w:w="1397"/>
      </w:tblGrid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18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401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17928</w:t>
            </w: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</w:t>
            </w: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MMR</w:t>
            </w:r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Vrbičany pro děti a mládež</w:t>
            </w: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369.000,-</w:t>
            </w: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369.000,-</w:t>
            </w: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 e 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369.000,-</w:t>
            </w: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369.000,-</w:t>
            </w: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 E 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CF2B21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889.741,-</w:t>
            </w:r>
          </w:p>
        </w:tc>
        <w:tc>
          <w:tcPr>
            <w:tcW w:w="1397" w:type="dxa"/>
          </w:tcPr>
          <w:p w:rsidR="0058426B" w:rsidRPr="0058426B" w:rsidRDefault="00CF2B21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878.564,-</w:t>
            </w:r>
          </w:p>
        </w:tc>
        <w:tc>
          <w:tcPr>
            <w:tcW w:w="1397" w:type="dxa"/>
          </w:tcPr>
          <w:p w:rsidR="0058426B" w:rsidRPr="0058426B" w:rsidRDefault="00CF2B21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11.177,-</w:t>
            </w: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Zpráva o výsledku přezkoumání hospodaření obce Vrbičany za rok 2017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Přezkoumání hospodaření provedli pracovníci Krajského úřadu Ústeckého kraje. Přezkoumání bylo provedeno v souladu se zákonem č. 420/2004 Sb., o přezkoumávání hospodaření územních samosprávných celků a dobrovolných svazků obcí v termínu 13.11.2017 (dílčí přezkoumání) a 27.2.2018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>
        <w:rPr>
          <w:rFonts w:ascii="Times New Roman" w:hAnsi="Times New Roman"/>
          <w:b/>
          <w:bCs/>
        </w:rPr>
        <w:t>Nebyly zjištěny chyby a nedostatky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Plné znění zprávy o provedeném přezkoumání hospodaření obce Vrbičany za rok 2017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Přílohy: Výkaz FIN 2-12 M, Rozvaha, Výkaz zisku a ztráty, Příloha k rozvaze – vše k 31.12.2017, </w:t>
      </w:r>
      <w:r>
        <w:rPr>
          <w:rFonts w:ascii="Times New Roman" w:hAnsi="Times New Roman"/>
        </w:rPr>
        <w:tab/>
        <w:t xml:space="preserve">   Zpráva o přezkoumání hospodaření obce (k nahlédnutí na OÚ Vrbičany).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Vrbičanech dne 18.3.2018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Jiří Šmíd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387"/>
    <w:rsid w:val="00146435"/>
    <w:rsid w:val="00192E23"/>
    <w:rsid w:val="001A2387"/>
    <w:rsid w:val="002324A8"/>
    <w:rsid w:val="00271CB1"/>
    <w:rsid w:val="004542C8"/>
    <w:rsid w:val="0058426B"/>
    <w:rsid w:val="00636B89"/>
    <w:rsid w:val="006737B6"/>
    <w:rsid w:val="006B198C"/>
    <w:rsid w:val="007A1CF3"/>
    <w:rsid w:val="00B95BF1"/>
    <w:rsid w:val="00CF2B21"/>
    <w:rsid w:val="00D152CE"/>
    <w:rsid w:val="00E13B92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Šmíd</cp:lastModifiedBy>
  <cp:revision>6</cp:revision>
  <dcterms:created xsi:type="dcterms:W3CDTF">2018-03-18T16:03:00Z</dcterms:created>
  <dcterms:modified xsi:type="dcterms:W3CDTF">2018-11-12T07:20:00Z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